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D054" w14:textId="77777777" w:rsidR="00D606D3" w:rsidRPr="00D606D3" w:rsidRDefault="00D606D3" w:rsidP="00D606D3">
      <w:pPr>
        <w:rPr>
          <w:rFonts w:ascii="Times New Roman" w:eastAsia="Times New Roman" w:hAnsi="Times New Roman" w:cs="Times New Roman"/>
          <w:b/>
          <w:bCs/>
          <w:color w:val="333333"/>
        </w:rPr>
      </w:pPr>
      <w:r w:rsidRPr="00D606D3">
        <w:rPr>
          <w:rFonts w:ascii="Times New Roman" w:eastAsia="Times New Roman" w:hAnsi="Times New Roman" w:cs="Times New Roman"/>
          <w:b/>
          <w:bCs/>
          <w:color w:val="333333"/>
        </w:rPr>
        <w:t xml:space="preserve">Session : Le recours aux trajectoires </w:t>
      </w:r>
      <w:proofErr w:type="spellStart"/>
      <w:r w:rsidRPr="00D606D3">
        <w:rPr>
          <w:rFonts w:ascii="Times New Roman" w:eastAsia="Times New Roman" w:hAnsi="Times New Roman" w:cs="Times New Roman"/>
          <w:b/>
          <w:bCs/>
          <w:color w:val="333333"/>
        </w:rPr>
        <w:t>auto-biographiques</w:t>
      </w:r>
      <w:proofErr w:type="spellEnd"/>
      <w:r w:rsidRPr="00D606D3">
        <w:rPr>
          <w:rFonts w:ascii="Times New Roman" w:eastAsia="Times New Roman" w:hAnsi="Times New Roman" w:cs="Times New Roman"/>
          <w:b/>
          <w:bCs/>
          <w:color w:val="333333"/>
        </w:rPr>
        <w:t xml:space="preserve"> dans les </w:t>
      </w:r>
      <w:proofErr w:type="spellStart"/>
      <w:r w:rsidRPr="00D606D3">
        <w:rPr>
          <w:rFonts w:ascii="Times New Roman" w:eastAsia="Times New Roman" w:hAnsi="Times New Roman" w:cs="Times New Roman"/>
          <w:b/>
          <w:bCs/>
          <w:i/>
          <w:iCs/>
          <w:color w:val="333333"/>
        </w:rPr>
        <w:t>Deaf</w:t>
      </w:r>
      <w:proofErr w:type="spellEnd"/>
      <w:r w:rsidRPr="00D606D3">
        <w:rPr>
          <w:rFonts w:ascii="Times New Roman" w:eastAsia="Times New Roman" w:hAnsi="Times New Roman" w:cs="Times New Roman"/>
          <w:b/>
          <w:bCs/>
          <w:i/>
          <w:iCs/>
          <w:color w:val="333333"/>
        </w:rPr>
        <w:t xml:space="preserve"> </w:t>
      </w:r>
      <w:proofErr w:type="spellStart"/>
      <w:r w:rsidRPr="00D606D3">
        <w:rPr>
          <w:rFonts w:ascii="Times New Roman" w:eastAsia="Times New Roman" w:hAnsi="Times New Roman" w:cs="Times New Roman"/>
          <w:b/>
          <w:bCs/>
          <w:i/>
          <w:iCs/>
          <w:color w:val="333333"/>
        </w:rPr>
        <w:t>Studies</w:t>
      </w:r>
      <w:proofErr w:type="spellEnd"/>
      <w:r w:rsidRPr="00D606D3">
        <w:rPr>
          <w:rFonts w:ascii="Times New Roman" w:eastAsia="Times New Roman" w:hAnsi="Times New Roman" w:cs="Times New Roman"/>
          <w:b/>
          <w:bCs/>
          <w:i/>
          <w:iCs/>
          <w:color w:val="333333"/>
        </w:rPr>
        <w:t> </w:t>
      </w:r>
      <w:r w:rsidRPr="00D606D3">
        <w:rPr>
          <w:rFonts w:ascii="Times New Roman" w:eastAsia="Times New Roman" w:hAnsi="Times New Roman" w:cs="Times New Roman"/>
          <w:b/>
          <w:bCs/>
          <w:color w:val="333333"/>
        </w:rPr>
        <w:t xml:space="preserve">: dimensions méthodologiques, épistémologiques et politiques d’une recherche émancipatrice </w:t>
      </w:r>
    </w:p>
    <w:p w14:paraId="7210FB00" w14:textId="77777777" w:rsidR="00D606D3" w:rsidRPr="00D606D3" w:rsidRDefault="00D606D3" w:rsidP="003164B9">
      <w:pPr>
        <w:jc w:val="both"/>
        <w:rPr>
          <w:rFonts w:ascii="Times New Roman" w:eastAsia="Times New Roman" w:hAnsi="Times New Roman" w:cs="Times New Roman"/>
          <w:i/>
          <w:iCs/>
        </w:rPr>
      </w:pPr>
    </w:p>
    <w:p w14:paraId="7E93756B" w14:textId="72BA59B9" w:rsidR="00581C93" w:rsidRPr="00D606D3" w:rsidRDefault="0008323C" w:rsidP="003164B9">
      <w:pPr>
        <w:jc w:val="both"/>
        <w:rPr>
          <w:rFonts w:ascii="Times New Roman" w:eastAsia="Times New Roman" w:hAnsi="Times New Roman" w:cs="Times New Roman"/>
        </w:rPr>
      </w:pPr>
      <w:r w:rsidRPr="00D606D3">
        <w:rPr>
          <w:rFonts w:ascii="Times New Roman" w:eastAsia="Times New Roman" w:hAnsi="Times New Roman" w:cs="Times New Roman"/>
          <w:i/>
          <w:iCs/>
        </w:rPr>
        <w:t>Enquêter auprès des personnes sourdes, enquêter en tant que chercheur Sourd : dépasser la frontière entre soi-même et les autres, même si ces autres ces sont mes pairs</w:t>
      </w:r>
      <w:r w:rsidRPr="00D606D3">
        <w:rPr>
          <w:rFonts w:ascii="Times New Roman" w:eastAsia="Times New Roman" w:hAnsi="Times New Roman" w:cs="Times New Roman"/>
        </w:rPr>
        <w:t>.</w:t>
      </w:r>
    </w:p>
    <w:p w14:paraId="7BD5C7B1" w14:textId="44CCC44C" w:rsidR="0008323C" w:rsidRPr="00D606D3" w:rsidRDefault="0008323C" w:rsidP="003164B9">
      <w:pPr>
        <w:jc w:val="both"/>
        <w:rPr>
          <w:rFonts w:ascii="Times New Roman" w:hAnsi="Times New Roman" w:cs="Times New Roman"/>
        </w:rPr>
      </w:pPr>
      <w:r w:rsidRPr="00D606D3">
        <w:rPr>
          <w:rFonts w:ascii="Times New Roman" w:eastAsia="Times New Roman" w:hAnsi="Times New Roman" w:cs="Times New Roman"/>
          <w:b/>
          <w:bCs/>
        </w:rPr>
        <w:t>Olivier Schetrit</w:t>
      </w:r>
      <w:r w:rsidRPr="00D606D3">
        <w:rPr>
          <w:rFonts w:ascii="Times New Roman" w:eastAsia="Times New Roman" w:hAnsi="Times New Roman" w:cs="Times New Roman"/>
        </w:rPr>
        <w:t xml:space="preserve"> (CEMS, EHESS) </w:t>
      </w:r>
      <w:r w:rsidRPr="00D606D3">
        <w:rPr>
          <w:rFonts w:ascii="Times New Roman" w:hAnsi="Times New Roman" w:cs="Times New Roman"/>
        </w:rPr>
        <w:t xml:space="preserve"> </w:t>
      </w:r>
      <w:r w:rsidRPr="00D606D3">
        <w:rPr>
          <w:rFonts w:ascii="Times New Roman" w:eastAsia="Times New Roman" w:hAnsi="Times New Roman" w:cs="Times New Roman"/>
        </w:rPr>
        <w:t xml:space="preserve"> </w:t>
      </w:r>
    </w:p>
    <w:p w14:paraId="535AC43D" w14:textId="0D5B8F73" w:rsidR="00B3773C" w:rsidRPr="00D606D3" w:rsidRDefault="00B3773C" w:rsidP="003164B9">
      <w:pPr>
        <w:jc w:val="both"/>
        <w:rPr>
          <w:rFonts w:ascii="Times New Roman" w:hAnsi="Times New Roman" w:cs="Times New Roman"/>
        </w:rPr>
      </w:pPr>
    </w:p>
    <w:p w14:paraId="3C0DE6CC" w14:textId="3772A953" w:rsidR="00897BB1" w:rsidRPr="00D606D3" w:rsidRDefault="00897BB1" w:rsidP="003164B9">
      <w:pPr>
        <w:spacing w:after="120"/>
        <w:ind w:firstLine="284"/>
        <w:jc w:val="both"/>
        <w:rPr>
          <w:rFonts w:ascii="Times New Roman" w:hAnsi="Times New Roman" w:cs="Times New Roman"/>
        </w:rPr>
      </w:pPr>
      <w:r w:rsidRPr="00D606D3">
        <w:rPr>
          <w:rFonts w:ascii="Times New Roman" w:hAnsi="Times New Roman" w:cs="Times New Roman"/>
        </w:rPr>
        <w:t>Cette communication émerge d’une réflexion sur ma pratique et m</w:t>
      </w:r>
      <w:r w:rsidR="00114E8D" w:rsidRPr="00D606D3">
        <w:rPr>
          <w:rFonts w:ascii="Times New Roman" w:hAnsi="Times New Roman" w:cs="Times New Roman"/>
        </w:rPr>
        <w:t xml:space="preserve">a propre implication en tant que chercheur Sourd enquêtant sur la communauté à laquelle j’appartiens, </w:t>
      </w:r>
      <w:r w:rsidRPr="00D606D3">
        <w:rPr>
          <w:rFonts w:ascii="Times New Roman" w:hAnsi="Times New Roman" w:cs="Times New Roman"/>
        </w:rPr>
        <w:t xml:space="preserve">et </w:t>
      </w:r>
      <w:r w:rsidR="00114E8D" w:rsidRPr="00D606D3">
        <w:rPr>
          <w:rFonts w:ascii="Times New Roman" w:hAnsi="Times New Roman" w:cs="Times New Roman"/>
        </w:rPr>
        <w:t>invite à réfléchir sur ce que veut dire être « concerné » par l’objet de sa recherche. J’ai fait le choix de me positionner « du dedans » (Caratini, 2004), et de puiser dans ma surdité pour l</w:t>
      </w:r>
      <w:r w:rsidR="002561F0" w:rsidRPr="00D606D3">
        <w:rPr>
          <w:rFonts w:ascii="Times New Roman" w:hAnsi="Times New Roman" w:cs="Times New Roman"/>
        </w:rPr>
        <w:t>’</w:t>
      </w:r>
      <w:r w:rsidR="00114E8D" w:rsidRPr="00D606D3">
        <w:rPr>
          <w:rFonts w:ascii="Times New Roman" w:hAnsi="Times New Roman" w:cs="Times New Roman"/>
        </w:rPr>
        <w:t>envisager comme média et comme objet d’étude.</w:t>
      </w:r>
      <w:r w:rsidR="002561F0" w:rsidRPr="00D606D3">
        <w:rPr>
          <w:rFonts w:ascii="Times New Roman" w:hAnsi="Times New Roman" w:cs="Times New Roman"/>
        </w:rPr>
        <w:t xml:space="preserve"> </w:t>
      </w:r>
      <w:r w:rsidR="00114E8D" w:rsidRPr="00D606D3">
        <w:rPr>
          <w:rFonts w:ascii="Times New Roman" w:hAnsi="Times New Roman" w:cs="Times New Roman"/>
        </w:rPr>
        <w:t>Cependant mon travail n’est pas autobiographique : j’adhère à la formule de Jacques Poirier (2009) d’une « ethnologie de soi-même » car bien que mon expérience de Sourd soit indissociable de mes recherches, il s’agit bien de dépasser les frontières de ma propre vie et de ma propre expérience de Sourd, pour comprendre celles des autres,</w:t>
      </w:r>
      <w:r w:rsidRPr="00D606D3">
        <w:rPr>
          <w:rFonts w:ascii="Times New Roman" w:hAnsi="Times New Roman" w:cs="Times New Roman"/>
        </w:rPr>
        <w:t xml:space="preserve"> </w:t>
      </w:r>
      <w:r w:rsidR="00114E8D" w:rsidRPr="00D606D3">
        <w:rPr>
          <w:rFonts w:ascii="Times New Roman" w:hAnsi="Times New Roman" w:cs="Times New Roman"/>
        </w:rPr>
        <w:t>dont les modes de vie sont singulièrement différents des miens</w:t>
      </w:r>
      <w:r w:rsidRPr="00D606D3">
        <w:rPr>
          <w:rFonts w:ascii="Times New Roman" w:hAnsi="Times New Roman" w:cs="Times New Roman"/>
        </w:rPr>
        <w:t>, même quand ces autres sont mes propres pairs.</w:t>
      </w:r>
      <w:r w:rsidR="00114E8D" w:rsidRPr="00D606D3">
        <w:rPr>
          <w:rFonts w:ascii="Times New Roman" w:hAnsi="Times New Roman" w:cs="Times New Roman"/>
        </w:rPr>
        <w:t xml:space="preserve"> </w:t>
      </w:r>
    </w:p>
    <w:p w14:paraId="5FF06F29" w14:textId="1F7F597E" w:rsidR="00BD3994" w:rsidRPr="00D606D3" w:rsidRDefault="00BD3994" w:rsidP="00897BB1">
      <w:pPr>
        <w:tabs>
          <w:tab w:val="left" w:pos="6946"/>
        </w:tabs>
        <w:spacing w:after="120"/>
        <w:ind w:firstLine="284"/>
        <w:jc w:val="both"/>
        <w:rPr>
          <w:rFonts w:ascii="Times New Roman" w:hAnsi="Times New Roman" w:cs="Times New Roman"/>
        </w:rPr>
      </w:pPr>
      <w:r w:rsidRPr="00D606D3">
        <w:rPr>
          <w:rFonts w:ascii="Times New Roman" w:hAnsi="Times New Roman" w:cs="Times New Roman"/>
        </w:rPr>
        <w:t xml:space="preserve">Si jusqu’à présent je me suis attelé à rendre compte des résultats de mes enquêtes, je </w:t>
      </w:r>
      <w:r w:rsidR="00897BB1" w:rsidRPr="00D606D3">
        <w:rPr>
          <w:rFonts w:ascii="Times New Roman" w:hAnsi="Times New Roman" w:cs="Times New Roman"/>
        </w:rPr>
        <w:t xml:space="preserve">partirai </w:t>
      </w:r>
      <w:r w:rsidRPr="00D606D3">
        <w:rPr>
          <w:rFonts w:ascii="Times New Roman" w:hAnsi="Times New Roman" w:cs="Times New Roman"/>
        </w:rPr>
        <w:t xml:space="preserve">ici </w:t>
      </w:r>
      <w:r w:rsidR="00897BB1" w:rsidRPr="00D606D3">
        <w:rPr>
          <w:rFonts w:ascii="Times New Roman" w:hAnsi="Times New Roman" w:cs="Times New Roman"/>
        </w:rPr>
        <w:t xml:space="preserve">de l’analyse de ma propre </w:t>
      </w:r>
      <w:r w:rsidR="002561F0" w:rsidRPr="00D606D3">
        <w:rPr>
          <w:rFonts w:ascii="Times New Roman" w:hAnsi="Times New Roman" w:cs="Times New Roman"/>
        </w:rPr>
        <w:t xml:space="preserve">démarche </w:t>
      </w:r>
      <w:r w:rsidR="00897BB1" w:rsidRPr="00D606D3">
        <w:rPr>
          <w:rFonts w:ascii="Times New Roman" w:hAnsi="Times New Roman" w:cs="Times New Roman"/>
        </w:rPr>
        <w:t>méthodologique</w:t>
      </w:r>
      <w:r w:rsidRPr="00D606D3">
        <w:rPr>
          <w:rFonts w:ascii="Times New Roman" w:hAnsi="Times New Roman" w:cs="Times New Roman"/>
        </w:rPr>
        <w:t xml:space="preserve"> en faisant un retour réflexif sur une pratique ethnographique singulière. Je collecte des données auprès de mes enquêtés sourds, locuteurs des langues signées mais aussi des personnes sourdes </w:t>
      </w:r>
      <w:proofErr w:type="spellStart"/>
      <w:r w:rsidRPr="00D606D3">
        <w:rPr>
          <w:rFonts w:ascii="Times New Roman" w:hAnsi="Times New Roman" w:cs="Times New Roman"/>
        </w:rPr>
        <w:t>oralisantes</w:t>
      </w:r>
      <w:proofErr w:type="spellEnd"/>
      <w:r w:rsidRPr="00D606D3">
        <w:rPr>
          <w:rFonts w:ascii="Times New Roman" w:hAnsi="Times New Roman" w:cs="Times New Roman"/>
        </w:rPr>
        <w:t xml:space="preserve"> ou des entendants non signeurs. Étant moi-même Sourd, je m’appuie sur la caméra comme moyen d’enregistrer les entretiens, car suivre le récit de la personne interviewé</w:t>
      </w:r>
      <w:r w:rsidR="00BC153C" w:rsidRPr="00D606D3">
        <w:rPr>
          <w:rFonts w:ascii="Times New Roman" w:hAnsi="Times New Roman" w:cs="Times New Roman"/>
        </w:rPr>
        <w:t>e</w:t>
      </w:r>
      <w:r w:rsidRPr="00D606D3">
        <w:rPr>
          <w:rFonts w:ascii="Times New Roman" w:hAnsi="Times New Roman" w:cs="Times New Roman"/>
        </w:rPr>
        <w:t xml:space="preserve"> et prendre des notes</w:t>
      </w:r>
      <w:r w:rsidR="002561F0" w:rsidRPr="00D606D3">
        <w:rPr>
          <w:rFonts w:ascii="Times New Roman" w:hAnsi="Times New Roman" w:cs="Times New Roman"/>
        </w:rPr>
        <w:t xml:space="preserve"> en même temps,</w:t>
      </w:r>
      <w:r w:rsidRPr="00D606D3">
        <w:rPr>
          <w:rFonts w:ascii="Times New Roman" w:hAnsi="Times New Roman" w:cs="Times New Roman"/>
        </w:rPr>
        <w:t xml:space="preserve"> est une tâche que nécessite l’alerte d’un sens que je ne mobilise pas : l’ouïe. Filmer est donc un outil issu d’abord d’une contrainte imposée pour ne rien perdre du contenu. Mais il s’avère que la caméra, fait émerger un autre type de problématique : au moment de la transcription des entretiens, comment fait-on pour rendre compte de toutes les nuances corporelles, prosodiques (rythme, débit, « accent », etc</w:t>
      </w:r>
      <w:r w:rsidR="00BC153C" w:rsidRPr="00D606D3">
        <w:rPr>
          <w:rFonts w:ascii="Times New Roman" w:hAnsi="Times New Roman" w:cs="Times New Roman"/>
        </w:rPr>
        <w:t>.</w:t>
      </w:r>
      <w:r w:rsidRPr="00D606D3">
        <w:rPr>
          <w:rFonts w:ascii="Times New Roman" w:hAnsi="Times New Roman" w:cs="Times New Roman"/>
        </w:rPr>
        <w:t>) dont l’interlocuteur</w:t>
      </w:r>
      <w:r w:rsidR="006C27A8" w:rsidRPr="00D606D3">
        <w:rPr>
          <w:rFonts w:ascii="Times New Roman" w:hAnsi="Times New Roman" w:cs="Times New Roman"/>
        </w:rPr>
        <w:t xml:space="preserve"> </w:t>
      </w:r>
      <w:r w:rsidRPr="00D606D3">
        <w:rPr>
          <w:rFonts w:ascii="Times New Roman" w:hAnsi="Times New Roman" w:cs="Times New Roman"/>
        </w:rPr>
        <w:t>mobilise dans son discours</w:t>
      </w:r>
      <w:r w:rsidR="006C27A8" w:rsidRPr="00D606D3">
        <w:rPr>
          <w:rFonts w:ascii="Times New Roman" w:hAnsi="Times New Roman" w:cs="Times New Roman"/>
        </w:rPr>
        <w:t xml:space="preserve"> signé dès lors que ce discours doit par la suite être transcrit à l’écrit</w:t>
      </w:r>
      <w:r w:rsidRPr="00D606D3">
        <w:rPr>
          <w:rFonts w:ascii="Times New Roman" w:hAnsi="Times New Roman" w:cs="Times New Roman"/>
        </w:rPr>
        <w:t xml:space="preserve"> ? </w:t>
      </w:r>
      <w:r w:rsidR="006C27A8" w:rsidRPr="00D606D3">
        <w:rPr>
          <w:rFonts w:ascii="Times New Roman" w:hAnsi="Times New Roman" w:cs="Times New Roman"/>
        </w:rPr>
        <w:t>Au-delà de quelques stratégies employées</w:t>
      </w:r>
      <w:r w:rsidR="002561F0" w:rsidRPr="00D606D3">
        <w:rPr>
          <w:rFonts w:ascii="Times New Roman" w:hAnsi="Times New Roman" w:cs="Times New Roman"/>
        </w:rPr>
        <w:t xml:space="preserve"> pour tenter de répondre à cette question</w:t>
      </w:r>
      <w:r w:rsidR="006C27A8" w:rsidRPr="00D606D3">
        <w:rPr>
          <w:rFonts w:ascii="Times New Roman" w:hAnsi="Times New Roman" w:cs="Times New Roman"/>
        </w:rPr>
        <w:t xml:space="preserve">, </w:t>
      </w:r>
      <w:r w:rsidR="002561F0" w:rsidRPr="00D606D3">
        <w:rPr>
          <w:rFonts w:ascii="Times New Roman" w:hAnsi="Times New Roman" w:cs="Times New Roman"/>
        </w:rPr>
        <w:t>j’émets ici l’hypothèse que la caméra n’est pas qu’un outil, mais bien</w:t>
      </w:r>
      <w:r w:rsidR="006C27A8" w:rsidRPr="00D606D3">
        <w:rPr>
          <w:rFonts w:ascii="Times New Roman" w:hAnsi="Times New Roman" w:cs="Times New Roman"/>
        </w:rPr>
        <w:t xml:space="preserve"> le point de départ d’une autre manière de produire les sciences sociales</w:t>
      </w:r>
      <w:r w:rsidR="002561F0" w:rsidRPr="00D606D3">
        <w:rPr>
          <w:rFonts w:ascii="Times New Roman" w:hAnsi="Times New Roman" w:cs="Times New Roman"/>
        </w:rPr>
        <w:t xml:space="preserve"> dès lors que la recherche se fait sur des cultures éminemment visuelles et corporelles. </w:t>
      </w:r>
    </w:p>
    <w:p w14:paraId="3D382CAC" w14:textId="078A9F91" w:rsidR="006C27A8" w:rsidRPr="00D606D3" w:rsidRDefault="006C27A8" w:rsidP="006C27A8">
      <w:pPr>
        <w:tabs>
          <w:tab w:val="left" w:pos="6946"/>
        </w:tabs>
        <w:spacing w:after="120"/>
        <w:ind w:firstLine="284"/>
        <w:jc w:val="both"/>
        <w:rPr>
          <w:rFonts w:ascii="Times New Roman" w:hAnsi="Times New Roman" w:cs="Times New Roman"/>
          <w:strike/>
        </w:rPr>
      </w:pPr>
      <w:r w:rsidRPr="00D606D3">
        <w:rPr>
          <w:rFonts w:ascii="Times New Roman" w:hAnsi="Times New Roman" w:cs="Times New Roman"/>
        </w:rPr>
        <w:t xml:space="preserve">Un deuxième aspect de ma réflexion méthodologique porte sur le rapport que j’entretiens avec la communauté </w:t>
      </w:r>
      <w:r w:rsidR="002561F0" w:rsidRPr="00D606D3">
        <w:rPr>
          <w:rFonts w:ascii="Times New Roman" w:hAnsi="Times New Roman" w:cs="Times New Roman"/>
        </w:rPr>
        <w:t>sourde</w:t>
      </w:r>
      <w:r w:rsidRPr="00D606D3">
        <w:rPr>
          <w:rFonts w:ascii="Times New Roman" w:hAnsi="Times New Roman" w:cs="Times New Roman"/>
        </w:rPr>
        <w:t>.</w:t>
      </w:r>
      <w:r w:rsidR="000F065B" w:rsidRPr="00D606D3">
        <w:rPr>
          <w:rFonts w:ascii="Times New Roman" w:hAnsi="Times New Roman" w:cs="Times New Roman"/>
        </w:rPr>
        <w:t xml:space="preserve"> </w:t>
      </w:r>
      <w:r w:rsidR="008A6D24" w:rsidRPr="00D606D3">
        <w:rPr>
          <w:rFonts w:ascii="Times New Roman" w:hAnsi="Times New Roman" w:cs="Times New Roman"/>
        </w:rPr>
        <w:t>On peut avoir tendance à penser que</w:t>
      </w:r>
      <w:r w:rsidR="00A75FA3" w:rsidRPr="00D606D3">
        <w:rPr>
          <w:rFonts w:ascii="Times New Roman" w:hAnsi="Times New Roman" w:cs="Times New Roman"/>
        </w:rPr>
        <w:t>,</w:t>
      </w:r>
      <w:r w:rsidR="008A6D24" w:rsidRPr="00D606D3">
        <w:rPr>
          <w:rFonts w:ascii="Times New Roman" w:hAnsi="Times New Roman" w:cs="Times New Roman"/>
        </w:rPr>
        <w:t xml:space="preserve"> faisant partie d’une même communauté, les portes s’ouvrent avec plus de facilité pour un chercheur, qui comme moi, se positionne à l’intérieur de cette communauté. Or, l</w:t>
      </w:r>
      <w:r w:rsidRPr="00D606D3">
        <w:rPr>
          <w:rFonts w:ascii="Times New Roman" w:hAnsi="Times New Roman" w:cs="Times New Roman"/>
        </w:rPr>
        <w:t>es questions de confidentialité et la crainte que ce qui est dit puis</w:t>
      </w:r>
      <w:r w:rsidR="00A75FA3" w:rsidRPr="00D606D3">
        <w:rPr>
          <w:rFonts w:ascii="Times New Roman" w:hAnsi="Times New Roman" w:cs="Times New Roman"/>
        </w:rPr>
        <w:t>s</w:t>
      </w:r>
      <w:r w:rsidRPr="00D606D3">
        <w:rPr>
          <w:rFonts w:ascii="Times New Roman" w:hAnsi="Times New Roman" w:cs="Times New Roman"/>
        </w:rPr>
        <w:t xml:space="preserve">e être connu par d’autres membres de </w:t>
      </w:r>
      <w:r w:rsidR="008A6D24" w:rsidRPr="00D606D3">
        <w:rPr>
          <w:rFonts w:ascii="Times New Roman" w:hAnsi="Times New Roman" w:cs="Times New Roman"/>
        </w:rPr>
        <w:t xml:space="preserve">la communauté, </w:t>
      </w:r>
      <w:r w:rsidRPr="00D606D3">
        <w:rPr>
          <w:rFonts w:ascii="Times New Roman" w:hAnsi="Times New Roman" w:cs="Times New Roman"/>
        </w:rPr>
        <w:t xml:space="preserve">ainsi que les positionnements des uns et des autres vis-à-vis des réseaux personnels et professionnels dans lesquels moi-même je me déplace, </w:t>
      </w:r>
      <w:r w:rsidR="008A6D24" w:rsidRPr="00D606D3">
        <w:rPr>
          <w:rFonts w:ascii="Times New Roman" w:hAnsi="Times New Roman" w:cs="Times New Roman"/>
        </w:rPr>
        <w:t>opèrent parfois comme frein à une expression totalement libre de la part de</w:t>
      </w:r>
      <w:r w:rsidR="00A75FA3" w:rsidRPr="00D606D3">
        <w:rPr>
          <w:rFonts w:ascii="Times New Roman" w:hAnsi="Times New Roman" w:cs="Times New Roman"/>
        </w:rPr>
        <w:t>s personnes interrogées</w:t>
      </w:r>
      <w:r w:rsidR="008A6D24" w:rsidRPr="00D606D3">
        <w:rPr>
          <w:rFonts w:ascii="Times New Roman" w:hAnsi="Times New Roman" w:cs="Times New Roman"/>
        </w:rPr>
        <w:t xml:space="preserve">. </w:t>
      </w:r>
      <w:r w:rsidRPr="00D606D3">
        <w:rPr>
          <w:rFonts w:ascii="Times New Roman" w:hAnsi="Times New Roman" w:cs="Times New Roman"/>
        </w:rPr>
        <w:t>M</w:t>
      </w:r>
      <w:r w:rsidR="008A6D24" w:rsidRPr="00D606D3">
        <w:rPr>
          <w:rFonts w:ascii="Times New Roman" w:hAnsi="Times New Roman" w:cs="Times New Roman"/>
        </w:rPr>
        <w:t>a</w:t>
      </w:r>
      <w:r w:rsidRPr="00D606D3">
        <w:rPr>
          <w:rFonts w:ascii="Times New Roman" w:hAnsi="Times New Roman" w:cs="Times New Roman"/>
        </w:rPr>
        <w:t xml:space="preserve"> </w:t>
      </w:r>
      <w:r w:rsidR="008A6D24" w:rsidRPr="00D606D3">
        <w:rPr>
          <w:rFonts w:ascii="Times New Roman" w:hAnsi="Times New Roman" w:cs="Times New Roman"/>
        </w:rPr>
        <w:t>propre identité</w:t>
      </w:r>
      <w:r w:rsidRPr="00D606D3">
        <w:rPr>
          <w:rFonts w:ascii="Times New Roman" w:hAnsi="Times New Roman" w:cs="Times New Roman"/>
        </w:rPr>
        <w:t xml:space="preserve"> Sourd</w:t>
      </w:r>
      <w:r w:rsidR="008A6D24" w:rsidRPr="00D606D3">
        <w:rPr>
          <w:rFonts w:ascii="Times New Roman" w:hAnsi="Times New Roman" w:cs="Times New Roman"/>
        </w:rPr>
        <w:t xml:space="preserve">e ne peut être aperçue </w:t>
      </w:r>
      <w:r w:rsidRPr="00D606D3">
        <w:rPr>
          <w:rFonts w:ascii="Times New Roman" w:hAnsi="Times New Roman" w:cs="Times New Roman"/>
        </w:rPr>
        <w:t>donc ni</w:t>
      </w:r>
      <w:r w:rsidR="008A6D24" w:rsidRPr="00D606D3">
        <w:rPr>
          <w:rFonts w:ascii="Times New Roman" w:hAnsi="Times New Roman" w:cs="Times New Roman"/>
        </w:rPr>
        <w:t xml:space="preserve"> comme</w:t>
      </w:r>
      <w:r w:rsidRPr="00D606D3">
        <w:rPr>
          <w:rFonts w:ascii="Times New Roman" w:hAnsi="Times New Roman" w:cs="Times New Roman"/>
        </w:rPr>
        <w:t xml:space="preserve"> un avantage ni </w:t>
      </w:r>
      <w:r w:rsidR="008A6D24" w:rsidRPr="00D606D3">
        <w:rPr>
          <w:rFonts w:ascii="Times New Roman" w:hAnsi="Times New Roman" w:cs="Times New Roman"/>
        </w:rPr>
        <w:t xml:space="preserve">comme </w:t>
      </w:r>
      <w:r w:rsidRPr="00D606D3">
        <w:rPr>
          <w:rFonts w:ascii="Times New Roman" w:hAnsi="Times New Roman" w:cs="Times New Roman"/>
        </w:rPr>
        <w:t>un inconvénient</w:t>
      </w:r>
      <w:r w:rsidR="008A6D24" w:rsidRPr="00D606D3">
        <w:rPr>
          <w:rFonts w:ascii="Times New Roman" w:hAnsi="Times New Roman" w:cs="Times New Roman"/>
        </w:rPr>
        <w:t xml:space="preserve"> pour mener à bien ma recherche. </w:t>
      </w:r>
      <w:r w:rsidR="004434DB" w:rsidRPr="00D606D3">
        <w:rPr>
          <w:rFonts w:ascii="Times New Roman" w:hAnsi="Times New Roman" w:cs="Times New Roman"/>
        </w:rPr>
        <w:t xml:space="preserve">Nous verrons, avec du matériau empirique comme preuve, que chaque entretien doit être précédé d’une discussion pour expliciter, négocier, éclairer, les conditions de l’enquête. </w:t>
      </w:r>
    </w:p>
    <w:p w14:paraId="597CC640" w14:textId="01AF9BC9" w:rsidR="000F065B" w:rsidRPr="00D606D3" w:rsidRDefault="008A6D24" w:rsidP="006C27A8">
      <w:pPr>
        <w:tabs>
          <w:tab w:val="left" w:pos="6946"/>
        </w:tabs>
        <w:spacing w:after="120"/>
        <w:ind w:firstLine="284"/>
        <w:jc w:val="both"/>
        <w:rPr>
          <w:rFonts w:ascii="Times New Roman" w:hAnsi="Times New Roman" w:cs="Times New Roman"/>
        </w:rPr>
      </w:pPr>
      <w:r w:rsidRPr="00D606D3">
        <w:rPr>
          <w:rFonts w:ascii="Times New Roman" w:hAnsi="Times New Roman" w:cs="Times New Roman"/>
        </w:rPr>
        <w:t>Cette réflexion méthodologique s’avère</w:t>
      </w:r>
      <w:r w:rsidR="006C27A8" w:rsidRPr="00D606D3">
        <w:rPr>
          <w:rFonts w:ascii="Times New Roman" w:hAnsi="Times New Roman" w:cs="Times New Roman"/>
        </w:rPr>
        <w:t xml:space="preserve"> très enrichissant</w:t>
      </w:r>
      <w:r w:rsidRPr="00D606D3">
        <w:rPr>
          <w:rFonts w:ascii="Times New Roman" w:hAnsi="Times New Roman" w:cs="Times New Roman"/>
        </w:rPr>
        <w:t>e</w:t>
      </w:r>
      <w:r w:rsidR="006C27A8" w:rsidRPr="00D606D3">
        <w:rPr>
          <w:rFonts w:ascii="Times New Roman" w:hAnsi="Times New Roman" w:cs="Times New Roman"/>
        </w:rPr>
        <w:t xml:space="preserve"> anthropologiquement </w:t>
      </w:r>
      <w:r w:rsidRPr="00D606D3">
        <w:rPr>
          <w:rFonts w:ascii="Times New Roman" w:hAnsi="Times New Roman" w:cs="Times New Roman"/>
        </w:rPr>
        <w:t xml:space="preserve">parlant </w:t>
      </w:r>
      <w:r w:rsidR="006C27A8" w:rsidRPr="00D606D3">
        <w:rPr>
          <w:rFonts w:ascii="Times New Roman" w:hAnsi="Times New Roman" w:cs="Times New Roman"/>
        </w:rPr>
        <w:t xml:space="preserve">: permettant de révéler la complexité sur ce paradoxe apparent </w:t>
      </w:r>
      <w:r w:rsidR="00D606D3">
        <w:rPr>
          <w:rFonts w:ascii="Times New Roman" w:hAnsi="Times New Roman" w:cs="Times New Roman"/>
        </w:rPr>
        <w:t>entre porter un</w:t>
      </w:r>
      <w:r w:rsidR="006C27A8" w:rsidRPr="00D606D3">
        <w:rPr>
          <w:rFonts w:ascii="Times New Roman" w:hAnsi="Times New Roman" w:cs="Times New Roman"/>
        </w:rPr>
        <w:t xml:space="preserve"> « regard sur soi »</w:t>
      </w:r>
      <w:r w:rsidR="000F065B" w:rsidRPr="00D606D3">
        <w:rPr>
          <w:rFonts w:ascii="Times New Roman" w:hAnsi="Times New Roman" w:cs="Times New Roman"/>
        </w:rPr>
        <w:t xml:space="preserve"> et</w:t>
      </w:r>
      <w:r w:rsidR="006C27A8" w:rsidRPr="00D606D3">
        <w:rPr>
          <w:rFonts w:ascii="Times New Roman" w:hAnsi="Times New Roman" w:cs="Times New Roman"/>
        </w:rPr>
        <w:t xml:space="preserve"> de « comment les sourds se perçoivent eux-mêmes »</w:t>
      </w:r>
      <w:r w:rsidR="002561F0" w:rsidRPr="00D606D3">
        <w:rPr>
          <w:rFonts w:ascii="Times New Roman" w:hAnsi="Times New Roman" w:cs="Times New Roman"/>
        </w:rPr>
        <w:t xml:space="preserve">, </w:t>
      </w:r>
      <w:r w:rsidR="006C27A8" w:rsidRPr="00D606D3">
        <w:rPr>
          <w:rFonts w:ascii="Times New Roman" w:hAnsi="Times New Roman" w:cs="Times New Roman"/>
        </w:rPr>
        <w:t>non pas nécessairement de l’intérieur en miroir mais en se mettant à distance d’eux-mêmes</w:t>
      </w:r>
      <w:r w:rsidR="00D606D3">
        <w:rPr>
          <w:rFonts w:ascii="Times New Roman" w:hAnsi="Times New Roman" w:cs="Times New Roman"/>
        </w:rPr>
        <w:t>, c</w:t>
      </w:r>
      <w:r w:rsidR="000F065B" w:rsidRPr="00D606D3">
        <w:rPr>
          <w:rFonts w:ascii="Times New Roman" w:hAnsi="Times New Roman" w:cs="Times New Roman"/>
        </w:rPr>
        <w:t xml:space="preserve">es questions constituent une véritable </w:t>
      </w:r>
      <w:r w:rsidR="000F065B" w:rsidRPr="00D606D3">
        <w:rPr>
          <w:rFonts w:ascii="Times New Roman" w:hAnsi="Times New Roman" w:cs="Times New Roman"/>
        </w:rPr>
        <w:lastRenderedPageBreak/>
        <w:t>source d’exploration critique en sciences sociales et humaines, dont cette communication esquissera quelques-uns de ses traits</w:t>
      </w:r>
      <w:r w:rsidR="002561F0" w:rsidRPr="00D606D3">
        <w:rPr>
          <w:rFonts w:ascii="Times New Roman" w:hAnsi="Times New Roman" w:cs="Times New Roman"/>
        </w:rPr>
        <w:t xml:space="preserve">. </w:t>
      </w:r>
    </w:p>
    <w:p w14:paraId="3039D6BE" w14:textId="77777777" w:rsidR="00D606D3" w:rsidRDefault="00D606D3" w:rsidP="00D606D3">
      <w:pPr>
        <w:rPr>
          <w:rFonts w:ascii="Times New Roman" w:hAnsi="Times New Roman" w:cs="Times New Roman"/>
        </w:rPr>
      </w:pPr>
    </w:p>
    <w:p w14:paraId="4447FF17" w14:textId="246B0A99" w:rsidR="000D4139" w:rsidRPr="00D606D3" w:rsidRDefault="00BC153C" w:rsidP="00D606D3">
      <w:pPr>
        <w:rPr>
          <w:rFonts w:ascii="Times New Roman" w:hAnsi="Times New Roman" w:cs="Times New Roman"/>
        </w:rPr>
      </w:pPr>
      <w:r w:rsidRPr="00D606D3">
        <w:rPr>
          <w:rFonts w:ascii="Times New Roman" w:hAnsi="Times New Roman" w:cs="Times New Roman"/>
        </w:rPr>
        <w:t>C</w:t>
      </w:r>
      <w:r w:rsidR="00D606D3">
        <w:rPr>
          <w:rFonts w:ascii="Times New Roman" w:hAnsi="Times New Roman" w:cs="Times New Roman"/>
        </w:rPr>
        <w:t xml:space="preserve">ARATANI, </w:t>
      </w:r>
      <w:r w:rsidR="003C1EAC" w:rsidRPr="00D606D3">
        <w:rPr>
          <w:rFonts w:ascii="Times New Roman" w:hAnsi="Times New Roman" w:cs="Times New Roman"/>
        </w:rPr>
        <w:t xml:space="preserve">S., </w:t>
      </w:r>
      <w:r w:rsidRPr="00D606D3">
        <w:rPr>
          <w:rFonts w:ascii="Times New Roman" w:hAnsi="Times New Roman" w:cs="Times New Roman"/>
        </w:rPr>
        <w:t xml:space="preserve">2004, </w:t>
      </w:r>
      <w:r w:rsidR="003C1EAC" w:rsidRPr="00D606D3">
        <w:rPr>
          <w:rFonts w:ascii="Times New Roman" w:hAnsi="Times New Roman" w:cs="Times New Roman"/>
          <w:i/>
        </w:rPr>
        <w:t>Les non-dits de l’anthropologie</w:t>
      </w:r>
      <w:r w:rsidR="003C1EAC" w:rsidRPr="00D606D3">
        <w:rPr>
          <w:rFonts w:ascii="Times New Roman" w:hAnsi="Times New Roman" w:cs="Times New Roman"/>
        </w:rPr>
        <w:t>, Centre Marcel Institut de la pensée contemporaine, Paris : Presses Universitaires de France (PUF)</w:t>
      </w:r>
      <w:r w:rsidR="00B83FF9" w:rsidRPr="00D606D3">
        <w:rPr>
          <w:rFonts w:ascii="Times New Roman" w:hAnsi="Times New Roman" w:cs="Times New Roman"/>
        </w:rPr>
        <w:t>.</w:t>
      </w:r>
    </w:p>
    <w:p w14:paraId="0A154108" w14:textId="7C40B948" w:rsidR="00E914CA" w:rsidRPr="00D606D3" w:rsidRDefault="00E914CA" w:rsidP="00D606D3">
      <w:pPr>
        <w:pStyle w:val="Listepuces"/>
        <w:numPr>
          <w:ilvl w:val="0"/>
          <w:numId w:val="0"/>
        </w:numPr>
        <w:spacing w:before="120" w:line="240" w:lineRule="auto"/>
      </w:pPr>
      <w:r w:rsidRPr="00D606D3">
        <w:t>C</w:t>
      </w:r>
      <w:r w:rsidR="00D606D3">
        <w:t xml:space="preserve">OLLEYN, </w:t>
      </w:r>
      <w:r w:rsidRPr="00D606D3">
        <w:t xml:space="preserve">Jean-Paul, 2012, « Champ et hors champ de l’anthropologie visuelle », EHESS, </w:t>
      </w:r>
      <w:r w:rsidRPr="00D606D3">
        <w:rPr>
          <w:i/>
        </w:rPr>
        <w:t>L’Homme</w:t>
      </w:r>
      <w:r w:rsidRPr="00D606D3">
        <w:t xml:space="preserve"> </w:t>
      </w:r>
      <w:r w:rsidRPr="00D606D3">
        <w:rPr>
          <w:i/>
        </w:rPr>
        <w:t>203-204,</w:t>
      </w:r>
      <w:r w:rsidRPr="00D606D3">
        <w:t xml:space="preserve"> pp. 457- 480</w:t>
      </w:r>
      <w:r w:rsidR="00805250" w:rsidRPr="00D606D3">
        <w:t>.</w:t>
      </w:r>
    </w:p>
    <w:p w14:paraId="40707FAD" w14:textId="77180AED" w:rsidR="00AD0DEA" w:rsidRPr="00D606D3" w:rsidRDefault="00AD0DEA" w:rsidP="00D606D3">
      <w:pPr>
        <w:pStyle w:val="Listepuces"/>
        <w:widowControl w:val="0"/>
        <w:numPr>
          <w:ilvl w:val="0"/>
          <w:numId w:val="0"/>
        </w:numPr>
        <w:autoSpaceDE w:val="0"/>
        <w:autoSpaceDN w:val="0"/>
        <w:spacing w:before="120" w:line="240" w:lineRule="auto"/>
        <w:rPr>
          <w:lang w:val="en-US"/>
        </w:rPr>
      </w:pPr>
      <w:r w:rsidRPr="00D606D3">
        <w:rPr>
          <w:lang w:val="en-US"/>
        </w:rPr>
        <w:t>K</w:t>
      </w:r>
      <w:r w:rsidR="00D606D3">
        <w:rPr>
          <w:lang w:val="en-US"/>
        </w:rPr>
        <w:t>USTERS, A.</w:t>
      </w:r>
      <w:r w:rsidRPr="00D606D3">
        <w:rPr>
          <w:lang w:val="en-US"/>
        </w:rPr>
        <w:t xml:space="preserve">, De </w:t>
      </w:r>
      <w:proofErr w:type="spellStart"/>
      <w:r w:rsidRPr="00D606D3">
        <w:rPr>
          <w:lang w:val="en-US"/>
        </w:rPr>
        <w:t>Meulder</w:t>
      </w:r>
      <w:proofErr w:type="spellEnd"/>
      <w:r w:rsidRPr="00D606D3">
        <w:rPr>
          <w:lang w:val="en-US"/>
        </w:rPr>
        <w:t xml:space="preserve">, M., O’Brien D., </w:t>
      </w:r>
      <w:r w:rsidR="00C31A0F" w:rsidRPr="00D606D3">
        <w:rPr>
          <w:lang w:val="en-US"/>
        </w:rPr>
        <w:t xml:space="preserve">2017, </w:t>
      </w:r>
      <w:r w:rsidRPr="00D606D3">
        <w:rPr>
          <w:i/>
          <w:lang w:val="en-US"/>
        </w:rPr>
        <w:t>Innovations in deaf studies: The role of deaf scholar</w:t>
      </w:r>
      <w:r w:rsidRPr="00D606D3">
        <w:rPr>
          <w:lang w:val="en-US"/>
        </w:rPr>
        <w:t xml:space="preserve">, </w:t>
      </w:r>
      <w:proofErr w:type="spellStart"/>
      <w:r w:rsidRPr="00D606D3">
        <w:rPr>
          <w:lang w:val="en-US"/>
        </w:rPr>
        <w:t>Royaume</w:t>
      </w:r>
      <w:proofErr w:type="spellEnd"/>
      <w:r w:rsidRPr="00D606D3">
        <w:rPr>
          <w:lang w:val="en-US"/>
        </w:rPr>
        <w:t>-Uni, Oxford University Press.</w:t>
      </w:r>
    </w:p>
    <w:p w14:paraId="34F287F2" w14:textId="2E97491E" w:rsidR="00B83FF9" w:rsidRPr="00D606D3" w:rsidRDefault="00D606D3" w:rsidP="00D606D3">
      <w:pPr>
        <w:pStyle w:val="Listepuces"/>
        <w:numPr>
          <w:ilvl w:val="0"/>
          <w:numId w:val="0"/>
        </w:numPr>
        <w:spacing w:before="120" w:line="240" w:lineRule="auto"/>
      </w:pPr>
      <w:r>
        <w:t>LATOUR</w:t>
      </w:r>
      <w:r w:rsidR="00B83FF9" w:rsidRPr="00D606D3">
        <w:t xml:space="preserve">, </w:t>
      </w:r>
      <w:r w:rsidR="00C31A0F" w:rsidRPr="00D606D3">
        <w:t xml:space="preserve">B., </w:t>
      </w:r>
      <w:r w:rsidR="00B83FF9" w:rsidRPr="00D606D3">
        <w:t xml:space="preserve">2012, </w:t>
      </w:r>
      <w:r w:rsidR="00B83FF9" w:rsidRPr="00D606D3">
        <w:rPr>
          <w:i/>
        </w:rPr>
        <w:t>Enquête sur les modes d’existence. Une anthropologie des modernes</w:t>
      </w:r>
      <w:r w:rsidR="00B83FF9" w:rsidRPr="00D606D3">
        <w:t>, collection « Hors collection Sciences Humaines », Paris : La Découverte.</w:t>
      </w:r>
      <w:r w:rsidR="00B83FF9" w:rsidRPr="00D606D3">
        <w:rPr>
          <w:sz w:val="22"/>
          <w:szCs w:val="22"/>
        </w:rPr>
        <w:t xml:space="preserve"> </w:t>
      </w:r>
      <w:r w:rsidR="00B83FF9" w:rsidRPr="00D606D3">
        <w:t xml:space="preserve"> </w:t>
      </w:r>
    </w:p>
    <w:p w14:paraId="4EC2CF40" w14:textId="7BC0708B" w:rsidR="00AD0DEA" w:rsidRPr="00D606D3" w:rsidRDefault="00AD0DEA" w:rsidP="00D606D3">
      <w:pPr>
        <w:pStyle w:val="Listepuces"/>
        <w:widowControl w:val="0"/>
        <w:numPr>
          <w:ilvl w:val="0"/>
          <w:numId w:val="0"/>
        </w:numPr>
        <w:autoSpaceDE w:val="0"/>
        <w:autoSpaceDN w:val="0"/>
        <w:spacing w:before="120" w:line="240" w:lineRule="auto"/>
      </w:pPr>
      <w:bookmarkStart w:id="0" w:name="OLE_LINK1"/>
      <w:bookmarkStart w:id="1" w:name="OLE_LINK2"/>
      <w:r w:rsidRPr="00D606D3">
        <w:t>P</w:t>
      </w:r>
      <w:r w:rsidR="00D606D3">
        <w:t xml:space="preserve">OIRIER, </w:t>
      </w:r>
      <w:r w:rsidRPr="00D606D3">
        <w:t>J.,</w:t>
      </w:r>
      <w:proofErr w:type="spellStart"/>
      <w:r w:rsidRPr="00D606D3">
        <w:t xml:space="preserve"> 20</w:t>
      </w:r>
      <w:proofErr w:type="spellEnd"/>
      <w:r w:rsidRPr="00D606D3">
        <w:t xml:space="preserve">09, « Michel Leiris, ethnologue de lui-même » in Jean Leclercq et Nicolas </w:t>
      </w:r>
      <w:proofErr w:type="spellStart"/>
      <w:r w:rsidRPr="00D606D3">
        <w:t>Monseu</w:t>
      </w:r>
      <w:proofErr w:type="spellEnd"/>
      <w:r w:rsidRPr="00D606D3">
        <w:t xml:space="preserve"> (éd.), </w:t>
      </w:r>
      <w:r w:rsidRPr="00D606D3">
        <w:rPr>
          <w:i/>
        </w:rPr>
        <w:t>Phénoménologies littéraires de l’écriture de soi</w:t>
      </w:r>
      <w:r w:rsidRPr="00D606D3">
        <w:t>, Éditions Universitaires de Dijon.</w:t>
      </w:r>
    </w:p>
    <w:p w14:paraId="13D98A00" w14:textId="3150616B" w:rsidR="000D4139" w:rsidRPr="00D606D3" w:rsidRDefault="00AD0DEA" w:rsidP="00D606D3">
      <w:pPr>
        <w:pStyle w:val="Listepuces"/>
        <w:widowControl w:val="0"/>
        <w:numPr>
          <w:ilvl w:val="0"/>
          <w:numId w:val="0"/>
        </w:numPr>
        <w:autoSpaceDE w:val="0"/>
        <w:autoSpaceDN w:val="0"/>
        <w:spacing w:before="120" w:line="240" w:lineRule="auto"/>
      </w:pPr>
      <w:r w:rsidRPr="00D606D3">
        <w:t>S</w:t>
      </w:r>
      <w:r w:rsidR="00D606D3">
        <w:t xml:space="preserve">CHETRIT, O., </w:t>
      </w:r>
      <w:r w:rsidRPr="00D606D3">
        <w:t xml:space="preserve">2016, </w:t>
      </w:r>
      <w:r w:rsidR="00805250" w:rsidRPr="00D606D3">
        <w:rPr>
          <w:i/>
        </w:rPr>
        <w:t xml:space="preserve">La culture sourde – Approche filmique de la </w:t>
      </w:r>
      <w:proofErr w:type="spellStart"/>
      <w:r w:rsidR="00805250" w:rsidRPr="00D606D3">
        <w:rPr>
          <w:i/>
        </w:rPr>
        <w:t>création</w:t>
      </w:r>
      <w:proofErr w:type="spellEnd"/>
      <w:r w:rsidR="00805250" w:rsidRPr="00D606D3">
        <w:rPr>
          <w:i/>
        </w:rPr>
        <w:t xml:space="preserve"> artistique et des enjeux identitaires des Sourds en France et dans les </w:t>
      </w:r>
      <w:proofErr w:type="spellStart"/>
      <w:r w:rsidR="00805250" w:rsidRPr="00D606D3">
        <w:rPr>
          <w:i/>
        </w:rPr>
        <w:t>réseaux</w:t>
      </w:r>
      <w:proofErr w:type="spellEnd"/>
      <w:r w:rsidR="00805250" w:rsidRPr="00D606D3">
        <w:rPr>
          <w:i/>
        </w:rPr>
        <w:t xml:space="preserve"> transnationaux</w:t>
      </w:r>
      <w:r w:rsidR="00805250" w:rsidRPr="00D606D3">
        <w:t xml:space="preserve">. </w:t>
      </w:r>
      <w:proofErr w:type="spellStart"/>
      <w:r w:rsidR="00805250" w:rsidRPr="00D606D3">
        <w:t>Thèse</w:t>
      </w:r>
      <w:proofErr w:type="spellEnd"/>
      <w:r w:rsidR="00805250" w:rsidRPr="00D606D3">
        <w:t xml:space="preserve"> d’anthropologie sociale de l’EHESS sous la direction de </w:t>
      </w:r>
      <w:proofErr w:type="spellStart"/>
      <w:r w:rsidR="00805250" w:rsidRPr="00D606D3">
        <w:t>Glowczewski</w:t>
      </w:r>
      <w:proofErr w:type="spellEnd"/>
      <w:r w:rsidR="00805250" w:rsidRPr="00D606D3">
        <w:t xml:space="preserve"> B.</w:t>
      </w:r>
      <w:bookmarkEnd w:id="0"/>
      <w:bookmarkEnd w:id="1"/>
    </w:p>
    <w:p w14:paraId="4753D8BC" w14:textId="77777777" w:rsidR="000D4139" w:rsidRPr="00D606D3" w:rsidRDefault="000D4139" w:rsidP="000D4139">
      <w:pPr>
        <w:pStyle w:val="Listepuces"/>
        <w:widowControl w:val="0"/>
        <w:numPr>
          <w:ilvl w:val="0"/>
          <w:numId w:val="0"/>
        </w:numPr>
        <w:autoSpaceDE w:val="0"/>
        <w:autoSpaceDN w:val="0"/>
        <w:spacing w:before="120" w:line="240" w:lineRule="auto"/>
      </w:pPr>
    </w:p>
    <w:p w14:paraId="3536A791" w14:textId="77777777" w:rsidR="00BC153C" w:rsidRPr="00D606D3" w:rsidRDefault="00BC153C" w:rsidP="000D4139">
      <w:pPr>
        <w:tabs>
          <w:tab w:val="left" w:pos="6946"/>
        </w:tabs>
        <w:spacing w:after="120"/>
        <w:contextualSpacing/>
        <w:jc w:val="both"/>
        <w:rPr>
          <w:rFonts w:ascii="Times New Roman" w:hAnsi="Times New Roman" w:cs="Times New Roman"/>
          <w:lang w:val="en-US"/>
        </w:rPr>
      </w:pPr>
    </w:p>
    <w:sectPr w:rsidR="00BC153C" w:rsidRPr="00D606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2907" w14:textId="77777777" w:rsidR="00963C9A" w:rsidRDefault="00963C9A" w:rsidP="001E1A1F">
      <w:r>
        <w:separator/>
      </w:r>
    </w:p>
  </w:endnote>
  <w:endnote w:type="continuationSeparator" w:id="0">
    <w:p w14:paraId="35A66DCC" w14:textId="77777777" w:rsidR="00963C9A" w:rsidRDefault="00963C9A" w:rsidP="001E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C5C8" w14:textId="77777777" w:rsidR="00963C9A" w:rsidRDefault="00963C9A" w:rsidP="001E1A1F">
      <w:r>
        <w:separator/>
      </w:r>
    </w:p>
  </w:footnote>
  <w:footnote w:type="continuationSeparator" w:id="0">
    <w:p w14:paraId="03BCCB87" w14:textId="77777777" w:rsidR="00963C9A" w:rsidRDefault="00963C9A" w:rsidP="001E1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88F6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428"/>
        </w:tabs>
        <w:ind w:left="1428" w:hanging="360"/>
      </w:pPr>
      <w:rPr>
        <w:rFonts w:ascii="Symbol" w:hAnsi="Symbol" w:cs="OpenSymbol"/>
        <w:sz w:val="22"/>
        <w:szCs w:val="22"/>
      </w:rPr>
    </w:lvl>
    <w:lvl w:ilvl="1">
      <w:start w:val="1"/>
      <w:numFmt w:val="bullet"/>
      <w:lvlText w:val="◦"/>
      <w:lvlJc w:val="left"/>
      <w:pPr>
        <w:tabs>
          <w:tab w:val="num" w:pos="1788"/>
        </w:tabs>
        <w:ind w:left="1788" w:hanging="360"/>
      </w:pPr>
      <w:rPr>
        <w:rFonts w:ascii="OpenSymbol" w:hAnsi="OpenSymbol" w:cs="OpenSymbol"/>
        <w:sz w:val="22"/>
        <w:szCs w:val="22"/>
      </w:rPr>
    </w:lvl>
    <w:lvl w:ilvl="2">
      <w:start w:val="1"/>
      <w:numFmt w:val="bullet"/>
      <w:lvlText w:val="▪"/>
      <w:lvlJc w:val="left"/>
      <w:pPr>
        <w:tabs>
          <w:tab w:val="num" w:pos="2148"/>
        </w:tabs>
        <w:ind w:left="2148" w:hanging="360"/>
      </w:pPr>
      <w:rPr>
        <w:rFonts w:ascii="OpenSymbol" w:hAnsi="OpenSymbol" w:cs="OpenSymbol"/>
        <w:sz w:val="22"/>
        <w:szCs w:val="22"/>
      </w:rPr>
    </w:lvl>
    <w:lvl w:ilvl="3">
      <w:start w:val="1"/>
      <w:numFmt w:val="bullet"/>
      <w:lvlText w:val=""/>
      <w:lvlJc w:val="left"/>
      <w:pPr>
        <w:tabs>
          <w:tab w:val="num" w:pos="2508"/>
        </w:tabs>
        <w:ind w:left="2508" w:hanging="360"/>
      </w:pPr>
      <w:rPr>
        <w:rFonts w:ascii="Symbol" w:hAnsi="Symbol" w:cs="OpenSymbol"/>
        <w:sz w:val="22"/>
        <w:szCs w:val="22"/>
      </w:rPr>
    </w:lvl>
    <w:lvl w:ilvl="4">
      <w:start w:val="1"/>
      <w:numFmt w:val="bullet"/>
      <w:lvlText w:val="◦"/>
      <w:lvlJc w:val="left"/>
      <w:pPr>
        <w:tabs>
          <w:tab w:val="num" w:pos="2868"/>
        </w:tabs>
        <w:ind w:left="2868" w:hanging="360"/>
      </w:pPr>
      <w:rPr>
        <w:rFonts w:ascii="OpenSymbol" w:hAnsi="OpenSymbol" w:cs="OpenSymbol"/>
        <w:sz w:val="22"/>
        <w:szCs w:val="22"/>
      </w:rPr>
    </w:lvl>
    <w:lvl w:ilvl="5">
      <w:start w:val="1"/>
      <w:numFmt w:val="bullet"/>
      <w:lvlText w:val="▪"/>
      <w:lvlJc w:val="left"/>
      <w:pPr>
        <w:tabs>
          <w:tab w:val="num" w:pos="3228"/>
        </w:tabs>
        <w:ind w:left="3228" w:hanging="360"/>
      </w:pPr>
      <w:rPr>
        <w:rFonts w:ascii="OpenSymbol" w:hAnsi="OpenSymbol" w:cs="OpenSymbol"/>
        <w:sz w:val="22"/>
        <w:szCs w:val="22"/>
      </w:rPr>
    </w:lvl>
    <w:lvl w:ilvl="6">
      <w:start w:val="1"/>
      <w:numFmt w:val="bullet"/>
      <w:lvlText w:val=""/>
      <w:lvlJc w:val="left"/>
      <w:pPr>
        <w:tabs>
          <w:tab w:val="num" w:pos="3588"/>
        </w:tabs>
        <w:ind w:left="3588" w:hanging="360"/>
      </w:pPr>
      <w:rPr>
        <w:rFonts w:ascii="Symbol" w:hAnsi="Symbol" w:cs="OpenSymbol"/>
        <w:sz w:val="22"/>
        <w:szCs w:val="22"/>
      </w:rPr>
    </w:lvl>
    <w:lvl w:ilvl="7">
      <w:start w:val="1"/>
      <w:numFmt w:val="bullet"/>
      <w:lvlText w:val="◦"/>
      <w:lvlJc w:val="left"/>
      <w:pPr>
        <w:tabs>
          <w:tab w:val="num" w:pos="3948"/>
        </w:tabs>
        <w:ind w:left="3948" w:hanging="360"/>
      </w:pPr>
      <w:rPr>
        <w:rFonts w:ascii="OpenSymbol" w:hAnsi="OpenSymbol" w:cs="OpenSymbol"/>
        <w:sz w:val="22"/>
        <w:szCs w:val="22"/>
      </w:rPr>
    </w:lvl>
    <w:lvl w:ilvl="8">
      <w:start w:val="1"/>
      <w:numFmt w:val="bullet"/>
      <w:lvlText w:val="▪"/>
      <w:lvlJc w:val="left"/>
      <w:pPr>
        <w:tabs>
          <w:tab w:val="num" w:pos="4308"/>
        </w:tabs>
        <w:ind w:left="4308" w:hanging="360"/>
      </w:pPr>
      <w:rPr>
        <w:rFonts w:ascii="OpenSymbol" w:hAnsi="OpenSymbol" w:cs="OpenSymbol"/>
        <w:sz w:val="22"/>
        <w:szCs w:val="22"/>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caps w:val="0"/>
        <w:smallCaps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4" w15:restartNumberingAfterBreak="0">
    <w:nsid w:val="02F10F4E"/>
    <w:multiLevelType w:val="hybridMultilevel"/>
    <w:tmpl w:val="B2E476D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75F69A8"/>
    <w:multiLevelType w:val="hybridMultilevel"/>
    <w:tmpl w:val="46800D8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0D5D6DBA"/>
    <w:multiLevelType w:val="hybridMultilevel"/>
    <w:tmpl w:val="92E4D8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D253EF"/>
    <w:multiLevelType w:val="multilevel"/>
    <w:tmpl w:val="804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A1C60"/>
    <w:multiLevelType w:val="hybridMultilevel"/>
    <w:tmpl w:val="7DBC05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5824ABC"/>
    <w:multiLevelType w:val="hybridMultilevel"/>
    <w:tmpl w:val="C8F4BCFA"/>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18B106D6"/>
    <w:multiLevelType w:val="multilevel"/>
    <w:tmpl w:val="159EC3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8354C1"/>
    <w:multiLevelType w:val="hybridMultilevel"/>
    <w:tmpl w:val="52C812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AF77727"/>
    <w:multiLevelType w:val="hybridMultilevel"/>
    <w:tmpl w:val="430480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B981E12"/>
    <w:multiLevelType w:val="hybridMultilevel"/>
    <w:tmpl w:val="A81CBAA0"/>
    <w:lvl w:ilvl="0" w:tplc="FC90C020">
      <w:numFmt w:val="bullet"/>
      <w:pStyle w:val="Listepuces"/>
      <w:lvlText w:val=""/>
      <w:lvlJc w:val="left"/>
      <w:pPr>
        <w:tabs>
          <w:tab w:val="num" w:pos="360"/>
        </w:tabs>
        <w:ind w:left="360" w:hanging="360"/>
      </w:pPr>
      <w:rPr>
        <w:rFonts w:ascii="Symbol" w:eastAsia="Cambria" w:hAnsi="Symbol" w:cs="Wingdings" w:hint="default"/>
        <w:sz w:val="24"/>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345096"/>
    <w:multiLevelType w:val="hybridMultilevel"/>
    <w:tmpl w:val="BAB2B196"/>
    <w:lvl w:ilvl="0" w:tplc="B9E4DC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6123FD"/>
    <w:multiLevelType w:val="hybridMultilevel"/>
    <w:tmpl w:val="BC827DD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593E5FDC"/>
    <w:multiLevelType w:val="hybridMultilevel"/>
    <w:tmpl w:val="7F66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0B1A2B"/>
    <w:multiLevelType w:val="hybridMultilevel"/>
    <w:tmpl w:val="A270224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06A1FE0"/>
    <w:multiLevelType w:val="hybridMultilevel"/>
    <w:tmpl w:val="0DAE4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835857"/>
    <w:multiLevelType w:val="hybridMultilevel"/>
    <w:tmpl w:val="90CC8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086A7F"/>
    <w:multiLevelType w:val="multilevel"/>
    <w:tmpl w:val="430480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00E1AF1"/>
    <w:multiLevelType w:val="hybridMultilevel"/>
    <w:tmpl w:val="7A56A9C0"/>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15:restartNumberingAfterBreak="0">
    <w:nsid w:val="77A53957"/>
    <w:multiLevelType w:val="hybridMultilevel"/>
    <w:tmpl w:val="DDCA37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1220343">
    <w:abstractNumId w:val="14"/>
  </w:num>
  <w:num w:numId="2" w16cid:durableId="489053940">
    <w:abstractNumId w:val="3"/>
  </w:num>
  <w:num w:numId="3" w16cid:durableId="2003580760">
    <w:abstractNumId w:val="18"/>
  </w:num>
  <w:num w:numId="4" w16cid:durableId="1879051191">
    <w:abstractNumId w:val="11"/>
  </w:num>
  <w:num w:numId="5" w16cid:durableId="134494699">
    <w:abstractNumId w:val="5"/>
  </w:num>
  <w:num w:numId="6" w16cid:durableId="369497982">
    <w:abstractNumId w:val="16"/>
  </w:num>
  <w:num w:numId="7" w16cid:durableId="1485201956">
    <w:abstractNumId w:val="6"/>
  </w:num>
  <w:num w:numId="8" w16cid:durableId="1960332001">
    <w:abstractNumId w:val="22"/>
  </w:num>
  <w:num w:numId="9" w16cid:durableId="1790198495">
    <w:abstractNumId w:val="4"/>
  </w:num>
  <w:num w:numId="10" w16cid:durableId="1782725">
    <w:abstractNumId w:val="17"/>
  </w:num>
  <w:num w:numId="11" w16cid:durableId="497961697">
    <w:abstractNumId w:val="9"/>
  </w:num>
  <w:num w:numId="12" w16cid:durableId="693043949">
    <w:abstractNumId w:val="1"/>
  </w:num>
  <w:num w:numId="13" w16cid:durableId="113718115">
    <w:abstractNumId w:val="15"/>
  </w:num>
  <w:num w:numId="14" w16cid:durableId="655766064">
    <w:abstractNumId w:val="8"/>
  </w:num>
  <w:num w:numId="15" w16cid:durableId="190653018">
    <w:abstractNumId w:val="21"/>
  </w:num>
  <w:num w:numId="16" w16cid:durableId="457140985">
    <w:abstractNumId w:val="2"/>
  </w:num>
  <w:num w:numId="17" w16cid:durableId="832840884">
    <w:abstractNumId w:val="10"/>
  </w:num>
  <w:num w:numId="18" w16cid:durableId="615909363">
    <w:abstractNumId w:val="7"/>
  </w:num>
  <w:num w:numId="19" w16cid:durableId="1899047308">
    <w:abstractNumId w:val="12"/>
  </w:num>
  <w:num w:numId="20" w16cid:durableId="1613173402">
    <w:abstractNumId w:val="13"/>
  </w:num>
  <w:num w:numId="21" w16cid:durableId="118382384">
    <w:abstractNumId w:val="0"/>
  </w:num>
  <w:num w:numId="22" w16cid:durableId="907811121">
    <w:abstractNumId w:val="13"/>
  </w:num>
  <w:num w:numId="23" w16cid:durableId="1181117195">
    <w:abstractNumId w:val="20"/>
  </w:num>
  <w:num w:numId="24" w16cid:durableId="240407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3C"/>
    <w:rsid w:val="00045B5C"/>
    <w:rsid w:val="0008323C"/>
    <w:rsid w:val="000B1BA7"/>
    <w:rsid w:val="000D4139"/>
    <w:rsid w:val="000F065B"/>
    <w:rsid w:val="00114E8D"/>
    <w:rsid w:val="00124A37"/>
    <w:rsid w:val="001E1A1F"/>
    <w:rsid w:val="001F5E4C"/>
    <w:rsid w:val="002549D2"/>
    <w:rsid w:val="002561F0"/>
    <w:rsid w:val="002D51E2"/>
    <w:rsid w:val="003164B9"/>
    <w:rsid w:val="00322FEB"/>
    <w:rsid w:val="00323CFF"/>
    <w:rsid w:val="00370AFE"/>
    <w:rsid w:val="003A4998"/>
    <w:rsid w:val="003C1EAC"/>
    <w:rsid w:val="003F7568"/>
    <w:rsid w:val="00442599"/>
    <w:rsid w:val="004434DB"/>
    <w:rsid w:val="004E163C"/>
    <w:rsid w:val="00507925"/>
    <w:rsid w:val="00581C93"/>
    <w:rsid w:val="005F447D"/>
    <w:rsid w:val="00642C82"/>
    <w:rsid w:val="006C27A8"/>
    <w:rsid w:val="007364BE"/>
    <w:rsid w:val="00737CDC"/>
    <w:rsid w:val="00805250"/>
    <w:rsid w:val="00897BB1"/>
    <w:rsid w:val="008A6D24"/>
    <w:rsid w:val="00963C9A"/>
    <w:rsid w:val="00966ADB"/>
    <w:rsid w:val="009971AE"/>
    <w:rsid w:val="009F0D64"/>
    <w:rsid w:val="00A75FA3"/>
    <w:rsid w:val="00AD0DEA"/>
    <w:rsid w:val="00AE4A63"/>
    <w:rsid w:val="00AF5CE4"/>
    <w:rsid w:val="00B13453"/>
    <w:rsid w:val="00B3773C"/>
    <w:rsid w:val="00B70EE6"/>
    <w:rsid w:val="00B83FF9"/>
    <w:rsid w:val="00B91B35"/>
    <w:rsid w:val="00BC153C"/>
    <w:rsid w:val="00BC1D51"/>
    <w:rsid w:val="00BD3994"/>
    <w:rsid w:val="00C31A0F"/>
    <w:rsid w:val="00D606D3"/>
    <w:rsid w:val="00E914CA"/>
    <w:rsid w:val="00F03DB0"/>
    <w:rsid w:val="00F3142F"/>
    <w:rsid w:val="00F50CCE"/>
    <w:rsid w:val="00FF0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BED7"/>
  <w15:chartTrackingRefBased/>
  <w15:docId w15:val="{824A98BF-00B5-FB4C-A731-E7E441FA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ramemoyenne1-Accent32">
    <w:name w:val="Trame moyenne 1 - Accent 32"/>
    <w:basedOn w:val="Normal"/>
    <w:next w:val="Normal"/>
    <w:link w:val="Tramemoyenne1-Accent3Car2"/>
    <w:qFormat/>
    <w:rsid w:val="0008323C"/>
    <w:pPr>
      <w:spacing w:after="120" w:line="360" w:lineRule="auto"/>
      <w:ind w:firstLine="539"/>
      <w:contextualSpacing/>
      <w:jc w:val="both"/>
    </w:pPr>
    <w:rPr>
      <w:rFonts w:ascii="Times New Roman" w:eastAsia="MS Mincho" w:hAnsi="Times New Roman" w:cs="Times New Roman"/>
      <w:i/>
      <w:iCs/>
      <w:color w:val="000000"/>
      <w:lang w:eastAsia="fr-FR"/>
    </w:rPr>
  </w:style>
  <w:style w:type="character" w:customStyle="1" w:styleId="Tramemoyenne1-Accent3Car2">
    <w:name w:val="Trame moyenne 1 - Accent 3 Car2"/>
    <w:link w:val="Tramemoyenne1-Accent32"/>
    <w:rsid w:val="0008323C"/>
    <w:rPr>
      <w:rFonts w:ascii="Times New Roman" w:eastAsia="MS Mincho" w:hAnsi="Times New Roman" w:cs="Times New Roman"/>
      <w:i/>
      <w:iCs/>
      <w:color w:val="000000"/>
      <w:lang w:eastAsia="fr-FR"/>
    </w:rPr>
  </w:style>
  <w:style w:type="paragraph" w:customStyle="1" w:styleId="Grillemoyenne2-Accent22">
    <w:name w:val="Grille moyenne 2 - Accent 22"/>
    <w:basedOn w:val="Normal"/>
    <w:next w:val="Normal"/>
    <w:link w:val="Grillemoyenne2-Accent2Car2"/>
    <w:qFormat/>
    <w:rsid w:val="00B91B35"/>
    <w:pPr>
      <w:spacing w:after="120" w:line="360" w:lineRule="auto"/>
      <w:ind w:firstLine="539"/>
      <w:contextualSpacing/>
      <w:jc w:val="both"/>
    </w:pPr>
    <w:rPr>
      <w:rFonts w:ascii="Times New Roman" w:eastAsia="MS Mincho" w:hAnsi="Times New Roman" w:cs="Times New Roman"/>
      <w:i/>
      <w:iCs/>
      <w:color w:val="000000"/>
      <w:lang w:eastAsia="fr-FR"/>
    </w:rPr>
  </w:style>
  <w:style w:type="character" w:customStyle="1" w:styleId="Grillemoyenne2-Accent2Car2">
    <w:name w:val="Grille moyenne 2 - Accent 2 Car2"/>
    <w:link w:val="Grillemoyenne2-Accent22"/>
    <w:rsid w:val="00B91B35"/>
    <w:rPr>
      <w:rFonts w:ascii="Times New Roman" w:eastAsia="MS Mincho" w:hAnsi="Times New Roman" w:cs="Times New Roman"/>
      <w:i/>
      <w:iCs/>
      <w:color w:val="000000"/>
      <w:lang w:eastAsia="fr-FR"/>
    </w:rPr>
  </w:style>
  <w:style w:type="paragraph" w:styleId="Notedebasdepage">
    <w:name w:val="footnote text"/>
    <w:basedOn w:val="Normal"/>
    <w:link w:val="NotedebasdepageCar"/>
    <w:uiPriority w:val="99"/>
    <w:unhideWhenUsed/>
    <w:qFormat/>
    <w:rsid w:val="00B91B35"/>
    <w:pPr>
      <w:contextualSpacing/>
      <w:jc w:val="both"/>
    </w:pPr>
    <w:rPr>
      <w:rFonts w:ascii="Times New Roman" w:eastAsia="MS Mincho"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B91B35"/>
    <w:rPr>
      <w:rFonts w:ascii="Times New Roman" w:eastAsia="MS Mincho" w:hAnsi="Times New Roman" w:cs="Times New Roman"/>
      <w:sz w:val="20"/>
      <w:szCs w:val="20"/>
      <w:lang w:eastAsia="fr-FR"/>
    </w:rPr>
  </w:style>
  <w:style w:type="character" w:styleId="Lienhypertexte">
    <w:name w:val="Hyperlink"/>
    <w:uiPriority w:val="99"/>
    <w:unhideWhenUsed/>
    <w:rsid w:val="001E1A1F"/>
    <w:rPr>
      <w:color w:val="524A82"/>
      <w:u w:val="single"/>
    </w:rPr>
  </w:style>
  <w:style w:type="character" w:styleId="Appelnotedebasdep">
    <w:name w:val="footnote reference"/>
    <w:uiPriority w:val="99"/>
    <w:qFormat/>
    <w:rsid w:val="001E1A1F"/>
    <w:rPr>
      <w:vertAlign w:val="superscript"/>
    </w:rPr>
  </w:style>
  <w:style w:type="paragraph" w:styleId="Citation">
    <w:name w:val="Quote"/>
    <w:basedOn w:val="Normal"/>
    <w:next w:val="Normal"/>
    <w:link w:val="CitationCar"/>
    <w:qFormat/>
    <w:rsid w:val="001E1A1F"/>
    <w:pPr>
      <w:spacing w:after="120" w:line="360" w:lineRule="auto"/>
      <w:ind w:firstLine="539"/>
      <w:contextualSpacing/>
      <w:jc w:val="both"/>
    </w:pPr>
    <w:rPr>
      <w:rFonts w:ascii="Times New Roman" w:eastAsia="MS Mincho" w:hAnsi="Times New Roman" w:cs="Times New Roman"/>
      <w:i/>
      <w:iCs/>
      <w:color w:val="000000"/>
      <w:lang w:eastAsia="fr-FR"/>
    </w:rPr>
  </w:style>
  <w:style w:type="character" w:customStyle="1" w:styleId="CitationCar">
    <w:name w:val="Citation Car"/>
    <w:basedOn w:val="Policepardfaut"/>
    <w:link w:val="Citation"/>
    <w:rsid w:val="001E1A1F"/>
    <w:rPr>
      <w:rFonts w:ascii="Times New Roman" w:eastAsia="MS Mincho" w:hAnsi="Times New Roman" w:cs="Times New Roman"/>
      <w:i/>
      <w:iCs/>
      <w:color w:val="000000"/>
      <w:lang w:eastAsia="fr-FR"/>
    </w:rPr>
  </w:style>
  <w:style w:type="paragraph" w:styleId="Paragraphedeliste">
    <w:name w:val="List Paragraph"/>
    <w:basedOn w:val="Normal"/>
    <w:uiPriority w:val="34"/>
    <w:qFormat/>
    <w:rsid w:val="00B3773C"/>
    <w:pPr>
      <w:ind w:left="720"/>
      <w:contextualSpacing/>
    </w:pPr>
  </w:style>
  <w:style w:type="character" w:styleId="Marquedecommentaire">
    <w:name w:val="annotation reference"/>
    <w:basedOn w:val="Policepardfaut"/>
    <w:uiPriority w:val="99"/>
    <w:semiHidden/>
    <w:unhideWhenUsed/>
    <w:rsid w:val="00897BB1"/>
    <w:rPr>
      <w:sz w:val="16"/>
      <w:szCs w:val="16"/>
    </w:rPr>
  </w:style>
  <w:style w:type="paragraph" w:styleId="Commentaire">
    <w:name w:val="annotation text"/>
    <w:basedOn w:val="Normal"/>
    <w:link w:val="CommentaireCar"/>
    <w:uiPriority w:val="99"/>
    <w:semiHidden/>
    <w:unhideWhenUsed/>
    <w:rsid w:val="00897BB1"/>
    <w:rPr>
      <w:sz w:val="20"/>
      <w:szCs w:val="20"/>
    </w:rPr>
  </w:style>
  <w:style w:type="character" w:customStyle="1" w:styleId="CommentaireCar">
    <w:name w:val="Commentaire Car"/>
    <w:basedOn w:val="Policepardfaut"/>
    <w:link w:val="Commentaire"/>
    <w:uiPriority w:val="99"/>
    <w:semiHidden/>
    <w:rsid w:val="00897BB1"/>
    <w:rPr>
      <w:sz w:val="20"/>
      <w:szCs w:val="20"/>
    </w:rPr>
  </w:style>
  <w:style w:type="paragraph" w:styleId="Objetducommentaire">
    <w:name w:val="annotation subject"/>
    <w:basedOn w:val="Commentaire"/>
    <w:next w:val="Commentaire"/>
    <w:link w:val="ObjetducommentaireCar"/>
    <w:uiPriority w:val="99"/>
    <w:semiHidden/>
    <w:unhideWhenUsed/>
    <w:rsid w:val="00897BB1"/>
    <w:rPr>
      <w:b/>
      <w:bCs/>
    </w:rPr>
  </w:style>
  <w:style w:type="character" w:customStyle="1" w:styleId="ObjetducommentaireCar">
    <w:name w:val="Objet du commentaire Car"/>
    <w:basedOn w:val="CommentaireCar"/>
    <w:link w:val="Objetducommentaire"/>
    <w:uiPriority w:val="99"/>
    <w:semiHidden/>
    <w:rsid w:val="00897BB1"/>
    <w:rPr>
      <w:b/>
      <w:bCs/>
      <w:sz w:val="20"/>
      <w:szCs w:val="20"/>
    </w:rPr>
  </w:style>
  <w:style w:type="paragraph" w:customStyle="1" w:styleId="trt0xe">
    <w:name w:val="trt0xe"/>
    <w:basedOn w:val="Normal"/>
    <w:rsid w:val="00BD3994"/>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BC153C"/>
  </w:style>
  <w:style w:type="paragraph" w:styleId="Textedebulles">
    <w:name w:val="Balloon Text"/>
    <w:basedOn w:val="Normal"/>
    <w:link w:val="TextedebullesCar"/>
    <w:uiPriority w:val="99"/>
    <w:semiHidden/>
    <w:unhideWhenUsed/>
    <w:rsid w:val="00BC153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C153C"/>
    <w:rPr>
      <w:rFonts w:ascii="Times New Roman" w:hAnsi="Times New Roman" w:cs="Times New Roman"/>
      <w:sz w:val="18"/>
      <w:szCs w:val="18"/>
    </w:rPr>
  </w:style>
  <w:style w:type="character" w:customStyle="1" w:styleId="apple-converted-space">
    <w:name w:val="apple-converted-space"/>
    <w:basedOn w:val="Policepardfaut"/>
    <w:rsid w:val="003C1EAC"/>
  </w:style>
  <w:style w:type="paragraph" w:styleId="Listepuces">
    <w:name w:val="List Bullet"/>
    <w:basedOn w:val="Normal"/>
    <w:uiPriority w:val="1"/>
    <w:qFormat/>
    <w:rsid w:val="003C1EAC"/>
    <w:pPr>
      <w:numPr>
        <w:numId w:val="20"/>
      </w:numPr>
      <w:spacing w:after="120" w:line="360" w:lineRule="auto"/>
      <w:contextualSpacing/>
      <w:jc w:val="both"/>
    </w:pPr>
    <w:rPr>
      <w:rFonts w:ascii="Times New Roman" w:eastAsia="MS Mincho" w:hAnsi="Times New Roman" w:cs="Times New Roman"/>
      <w:lang w:eastAsia="fr-FR"/>
    </w:rPr>
  </w:style>
  <w:style w:type="paragraph" w:styleId="NormalWeb">
    <w:name w:val="Normal (Web)"/>
    <w:basedOn w:val="Normal"/>
    <w:uiPriority w:val="99"/>
    <w:semiHidden/>
    <w:unhideWhenUsed/>
    <w:rsid w:val="0080525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5141">
      <w:bodyDiv w:val="1"/>
      <w:marLeft w:val="0"/>
      <w:marRight w:val="0"/>
      <w:marTop w:val="0"/>
      <w:marBottom w:val="0"/>
      <w:divBdr>
        <w:top w:val="none" w:sz="0" w:space="0" w:color="auto"/>
        <w:left w:val="none" w:sz="0" w:space="0" w:color="auto"/>
        <w:bottom w:val="none" w:sz="0" w:space="0" w:color="auto"/>
        <w:right w:val="none" w:sz="0" w:space="0" w:color="auto"/>
      </w:divBdr>
    </w:div>
    <w:div w:id="907690424">
      <w:bodyDiv w:val="1"/>
      <w:marLeft w:val="0"/>
      <w:marRight w:val="0"/>
      <w:marTop w:val="0"/>
      <w:marBottom w:val="0"/>
      <w:divBdr>
        <w:top w:val="none" w:sz="0" w:space="0" w:color="auto"/>
        <w:left w:val="none" w:sz="0" w:space="0" w:color="auto"/>
        <w:bottom w:val="none" w:sz="0" w:space="0" w:color="auto"/>
        <w:right w:val="none" w:sz="0" w:space="0" w:color="auto"/>
      </w:divBdr>
      <w:divsChild>
        <w:div w:id="174268590">
          <w:marLeft w:val="0"/>
          <w:marRight w:val="0"/>
          <w:marTop w:val="0"/>
          <w:marBottom w:val="0"/>
          <w:divBdr>
            <w:top w:val="none" w:sz="0" w:space="0" w:color="auto"/>
            <w:left w:val="none" w:sz="0" w:space="0" w:color="auto"/>
            <w:bottom w:val="none" w:sz="0" w:space="0" w:color="auto"/>
            <w:right w:val="none" w:sz="0" w:space="0" w:color="auto"/>
          </w:divBdr>
          <w:divsChild>
            <w:div w:id="153031328">
              <w:marLeft w:val="0"/>
              <w:marRight w:val="0"/>
              <w:marTop w:val="0"/>
              <w:marBottom w:val="0"/>
              <w:divBdr>
                <w:top w:val="none" w:sz="0" w:space="0" w:color="auto"/>
                <w:left w:val="none" w:sz="0" w:space="0" w:color="auto"/>
                <w:bottom w:val="none" w:sz="0" w:space="0" w:color="auto"/>
                <w:right w:val="none" w:sz="0" w:space="0" w:color="auto"/>
              </w:divBdr>
              <w:divsChild>
                <w:div w:id="7249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790</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Schetrit</dc:creator>
  <cp:keywords/>
  <dc:description/>
  <cp:lastModifiedBy>Microsoft Office User</cp:lastModifiedBy>
  <cp:revision>3</cp:revision>
  <dcterms:created xsi:type="dcterms:W3CDTF">2023-01-30T09:12:00Z</dcterms:created>
  <dcterms:modified xsi:type="dcterms:W3CDTF">2023-01-30T09:15:00Z</dcterms:modified>
</cp:coreProperties>
</file>